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34A2D" w14:textId="7B10FBC8" w:rsidR="008C1F09" w:rsidRPr="008C1F09" w:rsidRDefault="008C1F09" w:rsidP="008C1F09">
      <w:pPr>
        <w:pStyle w:val="Title"/>
        <w:rPr>
          <w:lang w:val="pt-BR"/>
        </w:rPr>
      </w:pPr>
      <w:r>
        <w:rPr>
          <w:lang w:val="pt-BR"/>
        </w:rPr>
        <w:t xml:space="preserve">Engepoli </w:t>
      </w:r>
      <w:r w:rsidRPr="008C1F09">
        <w:rPr>
          <w:lang w:val="pt-BR"/>
        </w:rPr>
        <w:t>Skylux Building</w:t>
      </w:r>
    </w:p>
    <w:p w14:paraId="12C176BE" w14:textId="05597AF4" w:rsidR="008C1F09" w:rsidRPr="008C1F09" w:rsidRDefault="008C1F09" w:rsidP="008C1F09">
      <w:pPr>
        <w:pStyle w:val="Heading2"/>
        <w:rPr>
          <w:lang w:val="pt-BR"/>
        </w:rPr>
      </w:pPr>
      <w:r w:rsidRPr="008C1F09">
        <w:rPr>
          <w:lang w:val="pt-BR"/>
        </w:rPr>
        <w:t>O Engepoli Skylux Building é o showroom de</w:t>
      </w:r>
      <w:r>
        <w:rPr>
          <w:lang w:val="pt-BR"/>
        </w:rPr>
        <w:t xml:space="preserve"> </w:t>
      </w:r>
      <w:r w:rsidRPr="008C1F09">
        <w:rPr>
          <w:lang w:val="pt-BR"/>
        </w:rPr>
        <w:t>Sustentabilidade da Engepoli</w:t>
      </w:r>
    </w:p>
    <w:p w14:paraId="7F8DC51C" w14:textId="77777777" w:rsidR="008C1F09" w:rsidRDefault="008C1F09" w:rsidP="008C1F09">
      <w:pPr>
        <w:rPr>
          <w:lang w:val="pt-BR"/>
        </w:rPr>
      </w:pPr>
    </w:p>
    <w:p w14:paraId="22F51B0F" w14:textId="358D0F39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Aqui você conhece de perto nossas soluções de iluminação e ventilação natural que foram aplicadas em projetos para Coca-Cola, Electrolux e P&amp;G, entre outras, além de pode tirar todas as suas dúvidas com nossos especialistas.</w:t>
      </w:r>
    </w:p>
    <w:p w14:paraId="301BE598" w14:textId="77777777" w:rsidR="008C1F09" w:rsidRPr="008C1F09" w:rsidRDefault="008C1F09" w:rsidP="008C1F09">
      <w:pPr>
        <w:rPr>
          <w:lang w:val="pt-BR"/>
        </w:rPr>
      </w:pPr>
    </w:p>
    <w:p w14:paraId="5A0692AE" w14:textId="758BACE9" w:rsidR="0045024D" w:rsidRDefault="008C1F09" w:rsidP="008C1F09">
      <w:pPr>
        <w:rPr>
          <w:lang w:val="pt-BR"/>
        </w:rPr>
      </w:pPr>
      <w:r w:rsidRPr="008C1F09">
        <w:rPr>
          <w:lang w:val="pt-BR"/>
        </w:rPr>
        <w:t>O Skylux Building da Engepoli, localizado em Colombo, PR, alcançou a certificação LEED Platinum na categoria Operação e Manutenção para Edifícios Existentes, obtendo uma pontuação de 85 pontos, um dos índices mais altos no padrão LEED.</w:t>
      </w:r>
    </w:p>
    <w:p w14:paraId="2ECF62A9" w14:textId="77777777" w:rsidR="008C1F09" w:rsidRDefault="008C1F09" w:rsidP="008C1F09">
      <w:pPr>
        <w:rPr>
          <w:lang w:val="pt-BR"/>
        </w:rPr>
      </w:pPr>
    </w:p>
    <w:p w14:paraId="28B701CB" w14:textId="77777777" w:rsidR="008C1F09" w:rsidRPr="008C1F09" w:rsidRDefault="008C1F09" w:rsidP="008C1F09">
      <w:pPr>
        <w:pStyle w:val="Heading3"/>
        <w:rPr>
          <w:lang w:val="pt-BR"/>
        </w:rPr>
      </w:pPr>
      <w:r w:rsidRPr="008C1F09">
        <w:rPr>
          <w:lang w:val="pt-BR"/>
        </w:rPr>
        <w:t>Um espaço sustentável em todos os aspectos</w:t>
      </w:r>
    </w:p>
    <w:p w14:paraId="0FCC922E" w14:textId="77777777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No Skylux Building, cada detalhe foi pensado para reduzir o impacto ambiental e maximizar o uso de recursos naturais:</w:t>
      </w:r>
    </w:p>
    <w:p w14:paraId="3610A27D" w14:textId="77777777" w:rsidR="008C1F09" w:rsidRPr="008C1F09" w:rsidRDefault="008C1F09" w:rsidP="008C1F09">
      <w:pPr>
        <w:rPr>
          <w:lang w:val="pt-BR"/>
        </w:rPr>
      </w:pPr>
    </w:p>
    <w:p w14:paraId="37365C98" w14:textId="77777777" w:rsidR="008C1F09" w:rsidRPr="008C1F09" w:rsidRDefault="008C1F09" w:rsidP="008C1F09">
      <w:pPr>
        <w:pStyle w:val="Heading3"/>
        <w:rPr>
          <w:lang w:val="pt-BR"/>
        </w:rPr>
      </w:pPr>
      <w:r w:rsidRPr="008C1F09">
        <w:rPr>
          <w:lang w:val="pt-BR"/>
        </w:rPr>
        <w:t>Eficiência no Uso de Água</w:t>
      </w:r>
    </w:p>
    <w:p w14:paraId="3B8AFC20" w14:textId="77777777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Três dos cinco sanitários possuem louças e metais com vazão reduzida, além de contar com sistema de captação de água da chuva para reuso.</w:t>
      </w:r>
    </w:p>
    <w:p w14:paraId="5DF72759" w14:textId="77777777" w:rsidR="008C1F09" w:rsidRPr="008C1F09" w:rsidRDefault="008C1F09" w:rsidP="008C1F09">
      <w:pPr>
        <w:rPr>
          <w:lang w:val="pt-BR"/>
        </w:rPr>
      </w:pPr>
    </w:p>
    <w:p w14:paraId="6DAD655C" w14:textId="77777777" w:rsidR="008C1F09" w:rsidRPr="008C1F09" w:rsidRDefault="008C1F09" w:rsidP="008C1F09">
      <w:pPr>
        <w:pStyle w:val="Heading3"/>
        <w:rPr>
          <w:lang w:val="pt-BR"/>
        </w:rPr>
      </w:pPr>
      <w:r w:rsidRPr="008C1F09">
        <w:rPr>
          <w:lang w:val="pt-BR"/>
        </w:rPr>
        <w:t>Energia e Clima</w:t>
      </w:r>
    </w:p>
    <w:p w14:paraId="30166712" w14:textId="77777777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O projeto explora ao máximo a iluminação e ventilação naturais, dispensando o uso de ar-condicionado e integrando sistemas fotovoltaicos para uma iluminação artificial inteligente.</w:t>
      </w:r>
    </w:p>
    <w:p w14:paraId="667CDF8D" w14:textId="77777777" w:rsidR="008C1F09" w:rsidRPr="008C1F09" w:rsidRDefault="008C1F09" w:rsidP="008C1F09">
      <w:pPr>
        <w:rPr>
          <w:lang w:val="pt-BR"/>
        </w:rPr>
      </w:pPr>
    </w:p>
    <w:p w14:paraId="5F98FF09" w14:textId="77777777" w:rsidR="008C1F09" w:rsidRPr="008C1F09" w:rsidRDefault="008C1F09" w:rsidP="008C1F09">
      <w:pPr>
        <w:pStyle w:val="Heading3"/>
        <w:rPr>
          <w:lang w:val="pt-BR"/>
        </w:rPr>
      </w:pPr>
      <w:r w:rsidRPr="008C1F09">
        <w:rPr>
          <w:lang w:val="pt-BR"/>
        </w:rPr>
        <w:t>Materiais e Recursos</w:t>
      </w:r>
    </w:p>
    <w:p w14:paraId="1D45F52B" w14:textId="0B7CDBCE" w:rsidR="008C1F09" w:rsidRDefault="008C1F09" w:rsidP="008C1F09">
      <w:pPr>
        <w:rPr>
          <w:lang w:val="pt-BR"/>
        </w:rPr>
      </w:pPr>
      <w:r w:rsidRPr="008C1F09">
        <w:rPr>
          <w:lang w:val="pt-BR"/>
        </w:rPr>
        <w:t>Construção com materiais reutilizados e regionais, reduzindo resíduos e a emissão de gases de transporte. Resíduos da obra foram corretamente destinados ou reciclados.</w:t>
      </w:r>
    </w:p>
    <w:p w14:paraId="03D5F7AF" w14:textId="77777777" w:rsidR="008C1F09" w:rsidRDefault="008C1F09" w:rsidP="008C1F09">
      <w:pPr>
        <w:rPr>
          <w:lang w:val="pt-BR"/>
        </w:rPr>
      </w:pPr>
    </w:p>
    <w:p w14:paraId="575ACE85" w14:textId="77777777" w:rsidR="008C1F09" w:rsidRDefault="008C1F09" w:rsidP="008C1F09">
      <w:pPr>
        <w:rPr>
          <w:lang w:val="pt-BR"/>
        </w:rPr>
      </w:pPr>
    </w:p>
    <w:p w14:paraId="292C5241" w14:textId="77777777" w:rsidR="008C1F09" w:rsidRDefault="008C1F09" w:rsidP="008C1F09">
      <w:pPr>
        <w:rPr>
          <w:lang w:val="pt-BR"/>
        </w:rPr>
      </w:pPr>
    </w:p>
    <w:p w14:paraId="7329F37F" w14:textId="77777777" w:rsidR="008C1F09" w:rsidRPr="008C1F09" w:rsidRDefault="008C1F09" w:rsidP="008C1F09">
      <w:pPr>
        <w:pStyle w:val="Heading2"/>
        <w:rPr>
          <w:lang w:val="pt-BR"/>
        </w:rPr>
      </w:pPr>
      <w:r w:rsidRPr="008C1F09">
        <w:rPr>
          <w:lang w:val="pt-BR"/>
        </w:rPr>
        <w:lastRenderedPageBreak/>
        <w:t>Certificação LEED</w:t>
      </w:r>
    </w:p>
    <w:p w14:paraId="1B9057B6" w14:textId="77777777" w:rsidR="008C1F09" w:rsidRDefault="008C1F09" w:rsidP="008C1F09">
      <w:pPr>
        <w:rPr>
          <w:lang w:val="pt-BR"/>
        </w:rPr>
      </w:pPr>
    </w:p>
    <w:p w14:paraId="2B6F368A" w14:textId="23EECF38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A certificação LEED (Leadership in Energy and Environmental Design) é uma das mais reconhecidas e rigorosas certificações ambientais do mundo, desenvolvida pelo U.S. Green Building Council (USGBC). Este selo é atribuído a edificações que atendem aos mais altos padrões de sustentabilidade, eficiência energética, uso de recursos e qualidade ambiental.</w:t>
      </w:r>
    </w:p>
    <w:p w14:paraId="648C1915" w14:textId="77777777" w:rsidR="008C1F09" w:rsidRPr="008C1F09" w:rsidRDefault="008C1F09" w:rsidP="008C1F09">
      <w:pPr>
        <w:rPr>
          <w:lang w:val="pt-BR"/>
        </w:rPr>
      </w:pPr>
    </w:p>
    <w:p w14:paraId="02A3CD6F" w14:textId="6DAB295F" w:rsidR="008C1F09" w:rsidRDefault="008C1F09" w:rsidP="008C1F09">
      <w:pPr>
        <w:rPr>
          <w:lang w:val="pt-BR"/>
        </w:rPr>
      </w:pPr>
      <w:r w:rsidRPr="008C1F09">
        <w:rPr>
          <w:lang w:val="pt-BR"/>
        </w:rPr>
        <w:t>Obter a certificação LEED significa que uma construção foi projetada e operada com práticas de construção ecológicas, reduzindo ao mínimo o impacto ambiental. Existem diferentes níveis de certificação LEED – Certified, Silver, Gold e Platinum – que refletem o desempenho sustentável da edificação.</w:t>
      </w:r>
    </w:p>
    <w:p w14:paraId="168C959D" w14:textId="77777777" w:rsidR="008C1F09" w:rsidRDefault="008C1F09" w:rsidP="008C1F09">
      <w:pPr>
        <w:rPr>
          <w:lang w:val="pt-BR"/>
        </w:rPr>
      </w:pPr>
    </w:p>
    <w:p w14:paraId="7001FA9C" w14:textId="77777777" w:rsidR="008C1F09" w:rsidRPr="008C1F09" w:rsidRDefault="008C1F09" w:rsidP="008C1F09">
      <w:pPr>
        <w:pStyle w:val="Heading2"/>
        <w:rPr>
          <w:lang w:val="pt-BR"/>
        </w:rPr>
      </w:pPr>
      <w:r w:rsidRPr="008C1F09">
        <w:rPr>
          <w:lang w:val="pt-BR"/>
        </w:rPr>
        <w:t>Inovações de Iluminação e Ventilação Natural</w:t>
      </w:r>
    </w:p>
    <w:p w14:paraId="041F32D7" w14:textId="77777777" w:rsidR="008C1F09" w:rsidRDefault="008C1F09" w:rsidP="008C1F09">
      <w:pPr>
        <w:rPr>
          <w:lang w:val="pt-BR"/>
        </w:rPr>
      </w:pPr>
    </w:p>
    <w:p w14:paraId="16F8132F" w14:textId="0276015E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Conheça as tecnologias que transformam o Skylux Building em uma referência em eficiência:</w:t>
      </w:r>
    </w:p>
    <w:p w14:paraId="4604A3C0" w14:textId="77777777" w:rsidR="008C1F09" w:rsidRPr="008C1F09" w:rsidRDefault="008C1F09" w:rsidP="008C1F09">
      <w:pPr>
        <w:rPr>
          <w:lang w:val="pt-BR"/>
        </w:rPr>
      </w:pPr>
    </w:p>
    <w:p w14:paraId="3B0AE700" w14:textId="3BEE24B8" w:rsidR="008C1F09" w:rsidRP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Skylux 555 Diffuser NanoPrismático:</w:t>
      </w:r>
      <w:r w:rsidRPr="008C1F09">
        <w:rPr>
          <w:lang w:val="pt-BR"/>
        </w:rPr>
        <w:t xml:space="preserve"> Instalado na cobertura, difunde a luz natural de forma homogênea, proporcionando iluminação natural sem ofuscamento.</w:t>
      </w:r>
    </w:p>
    <w:p w14:paraId="2C4CB435" w14:textId="77777777" w:rsidR="008C1F09" w:rsidRPr="008C1F09" w:rsidRDefault="008C1F09" w:rsidP="008C1F09">
      <w:pPr>
        <w:rPr>
          <w:lang w:val="pt-BR"/>
        </w:rPr>
      </w:pPr>
    </w:p>
    <w:p w14:paraId="15AA1A7E" w14:textId="3A0383AD" w:rsidR="008C1F09" w:rsidRP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SkyActive:</w:t>
      </w:r>
      <w:r w:rsidRPr="008C1F09">
        <w:rPr>
          <w:lang w:val="pt-BR"/>
        </w:rPr>
        <w:t xml:space="preserve"> Um sistema inteligente de luminárias LED dimerizáveis com sensores que ajustam a luz artificial conforme a incidência natural, garantindo o nível ideal de iluminação em LUX.</w:t>
      </w:r>
    </w:p>
    <w:p w14:paraId="39C700F5" w14:textId="77777777" w:rsidR="008C1F09" w:rsidRPr="008C1F09" w:rsidRDefault="008C1F09" w:rsidP="008C1F09">
      <w:pPr>
        <w:rPr>
          <w:lang w:val="pt-BR"/>
        </w:rPr>
      </w:pPr>
    </w:p>
    <w:p w14:paraId="227C7ECA" w14:textId="33DF5811" w:rsidR="008C1F09" w:rsidRP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Skylux Energy:</w:t>
      </w:r>
      <w:r w:rsidRPr="008C1F09">
        <w:rPr>
          <w:lang w:val="pt-BR"/>
        </w:rPr>
        <w:t xml:space="preserve"> Sistema híbrido de iluminação e geração de energia solar, com lentes que otimizam a entrada de luz e placas fotovoltaicas internas para geração de energia.</w:t>
      </w:r>
    </w:p>
    <w:p w14:paraId="1D18BF50" w14:textId="77777777" w:rsidR="008C1F09" w:rsidRPr="008C1F09" w:rsidRDefault="008C1F09" w:rsidP="008C1F09">
      <w:pPr>
        <w:rPr>
          <w:lang w:val="pt-BR"/>
        </w:rPr>
      </w:pPr>
    </w:p>
    <w:p w14:paraId="59700ED1" w14:textId="1A426450" w:rsidR="008C1F09" w:rsidRP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Exhaust Compact:</w:t>
      </w:r>
      <w:r w:rsidRPr="008C1F09">
        <w:rPr>
          <w:lang w:val="pt-BR"/>
        </w:rPr>
        <w:t xml:space="preserve"> Solução para qualidade do ar interno, eliminando o ar quente, poeira e poluentes sem consumo de energia elétrica, equilibrando a temperatura e garantindo conforto.</w:t>
      </w:r>
    </w:p>
    <w:p w14:paraId="3AF54EF4" w14:textId="77777777" w:rsidR="008C1F09" w:rsidRPr="008C1F09" w:rsidRDefault="008C1F09" w:rsidP="008C1F09">
      <w:pPr>
        <w:rPr>
          <w:lang w:val="pt-BR"/>
        </w:rPr>
      </w:pPr>
    </w:p>
    <w:p w14:paraId="6FE2B71C" w14:textId="000F0644" w:rsidR="008C1F09" w:rsidRP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Luxvent:</w:t>
      </w:r>
      <w:r w:rsidRPr="008C1F09">
        <w:rPr>
          <w:lang w:val="pt-BR"/>
        </w:rPr>
        <w:t xml:space="preserve"> Composto de aletas que filtram 99% dos raios UV e permitem ventilação natural.</w:t>
      </w:r>
    </w:p>
    <w:p w14:paraId="6797B085" w14:textId="77777777" w:rsidR="008C1F09" w:rsidRPr="008C1F09" w:rsidRDefault="008C1F09" w:rsidP="008C1F09">
      <w:pPr>
        <w:rPr>
          <w:lang w:val="pt-BR"/>
        </w:rPr>
      </w:pPr>
    </w:p>
    <w:p w14:paraId="02C01153" w14:textId="5B7010D4" w:rsidR="008C1F09" w:rsidRDefault="008C1F09" w:rsidP="008C1F09">
      <w:pPr>
        <w:pStyle w:val="ListParagraph"/>
        <w:numPr>
          <w:ilvl w:val="0"/>
          <w:numId w:val="12"/>
        </w:numPr>
        <w:rPr>
          <w:lang w:val="pt-BR"/>
        </w:rPr>
      </w:pPr>
      <w:r w:rsidRPr="008C1F09">
        <w:rPr>
          <w:b/>
          <w:bCs/>
          <w:lang w:val="pt-BR"/>
        </w:rPr>
        <w:t>Luxwall:</w:t>
      </w:r>
      <w:r w:rsidRPr="008C1F09">
        <w:rPr>
          <w:lang w:val="pt-BR"/>
        </w:rPr>
        <w:t xml:space="preserve"> Fachada retroiluminada em policarbonato, permitindo a entrada de luz natural e promovendo um design marcante.</w:t>
      </w:r>
    </w:p>
    <w:p w14:paraId="6ECADFF7" w14:textId="77777777" w:rsidR="008C1F09" w:rsidRPr="008C1F09" w:rsidRDefault="008C1F09" w:rsidP="008C1F09">
      <w:pPr>
        <w:pStyle w:val="ListParagraph"/>
        <w:rPr>
          <w:lang w:val="pt-BR"/>
        </w:rPr>
      </w:pPr>
    </w:p>
    <w:p w14:paraId="4B8B10FD" w14:textId="77777777" w:rsidR="008C1F09" w:rsidRPr="008C1F09" w:rsidRDefault="008C1F09" w:rsidP="008C1F09">
      <w:pPr>
        <w:pStyle w:val="Heading3"/>
      </w:pPr>
      <w:r w:rsidRPr="008C1F09">
        <w:t>Visite o Skylux Building e Inspire-se</w:t>
      </w:r>
    </w:p>
    <w:p w14:paraId="2B1D67FA" w14:textId="77777777" w:rsidR="008C1F09" w:rsidRDefault="008C1F09" w:rsidP="008C1F09">
      <w:pPr>
        <w:rPr>
          <w:lang w:val="pt-BR"/>
        </w:rPr>
      </w:pPr>
    </w:p>
    <w:p w14:paraId="31179819" w14:textId="531D6E4D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Está interessado em descobrir como o Skylux Building pode inspirar sua próxima obra? Venha visitar nosso showroom em Colombo, PR, e vivencie em primeira mão as soluções de sustentabilidade que estão transformando a construção civil.</w:t>
      </w:r>
    </w:p>
    <w:p w14:paraId="7132B6EB" w14:textId="77777777" w:rsidR="008C1F09" w:rsidRPr="008C1F09" w:rsidRDefault="008C1F09" w:rsidP="008C1F09">
      <w:pPr>
        <w:rPr>
          <w:lang w:val="pt-BR"/>
        </w:rPr>
      </w:pPr>
    </w:p>
    <w:p w14:paraId="6F1AB627" w14:textId="41A04C48" w:rsidR="008C1F09" w:rsidRPr="008C1F09" w:rsidRDefault="008C1F09" w:rsidP="008C1F09">
      <w:pPr>
        <w:rPr>
          <w:lang w:val="pt-BR"/>
        </w:rPr>
      </w:pPr>
      <w:r w:rsidRPr="008C1F09">
        <w:rPr>
          <w:lang w:val="pt-BR"/>
        </w:rPr>
        <w:t>Agende sua visita e descubra como construir um futuro mais sustentável!</w:t>
      </w:r>
    </w:p>
    <w:sectPr w:rsidR="008C1F09" w:rsidRPr="008C1F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C6C93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184E3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D08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6AC2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7BC86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58C1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6858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8E4F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4A5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A88F8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88216AC"/>
    <w:multiLevelType w:val="hybridMultilevel"/>
    <w:tmpl w:val="0FD4B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553EE"/>
    <w:multiLevelType w:val="hybridMultilevel"/>
    <w:tmpl w:val="ED905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411372">
    <w:abstractNumId w:val="0"/>
  </w:num>
  <w:num w:numId="2" w16cid:durableId="1460610497">
    <w:abstractNumId w:val="1"/>
  </w:num>
  <w:num w:numId="3" w16cid:durableId="927927448">
    <w:abstractNumId w:val="2"/>
  </w:num>
  <w:num w:numId="4" w16cid:durableId="1523401326">
    <w:abstractNumId w:val="3"/>
  </w:num>
  <w:num w:numId="5" w16cid:durableId="1487284773">
    <w:abstractNumId w:val="8"/>
  </w:num>
  <w:num w:numId="6" w16cid:durableId="109058793">
    <w:abstractNumId w:val="4"/>
  </w:num>
  <w:num w:numId="7" w16cid:durableId="1572080908">
    <w:abstractNumId w:val="5"/>
  </w:num>
  <w:num w:numId="8" w16cid:durableId="1643467320">
    <w:abstractNumId w:val="6"/>
  </w:num>
  <w:num w:numId="9" w16cid:durableId="213201799">
    <w:abstractNumId w:val="7"/>
  </w:num>
  <w:num w:numId="10" w16cid:durableId="225530261">
    <w:abstractNumId w:val="9"/>
  </w:num>
  <w:num w:numId="11" w16cid:durableId="78406617">
    <w:abstractNumId w:val="10"/>
  </w:num>
  <w:num w:numId="12" w16cid:durableId="6774617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F09"/>
    <w:rsid w:val="00043D65"/>
    <w:rsid w:val="000A49B1"/>
    <w:rsid w:val="00156A18"/>
    <w:rsid w:val="00350499"/>
    <w:rsid w:val="0045024D"/>
    <w:rsid w:val="005052D5"/>
    <w:rsid w:val="005755F6"/>
    <w:rsid w:val="008C1F09"/>
    <w:rsid w:val="00955051"/>
    <w:rsid w:val="009E4534"/>
    <w:rsid w:val="00E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B58EB8"/>
  <w15:chartTrackingRefBased/>
  <w15:docId w15:val="{06E74357-6C97-D744-BDFC-8BB44DBE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37F"/>
    <w:pPr>
      <w:spacing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E537F"/>
    <w:pPr>
      <w:keepNext/>
      <w:keepLines/>
      <w:spacing w:before="240"/>
      <w:outlineLvl w:val="0"/>
    </w:pPr>
    <w:rPr>
      <w:rFonts w:asciiTheme="majorHAnsi" w:eastAsiaTheme="majorEastAsia" w:hAnsiTheme="majorHAnsi" w:cs="Times New Roman (Headings CS)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537F"/>
    <w:pPr>
      <w:keepNext/>
      <w:keepLines/>
      <w:spacing w:before="40"/>
      <w:outlineLvl w:val="1"/>
    </w:pPr>
    <w:rPr>
      <w:rFonts w:asciiTheme="majorHAnsi" w:eastAsiaTheme="majorEastAsia" w:hAnsiTheme="majorHAnsi" w:cs="Times New Roman (Headings CS)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37F"/>
    <w:pPr>
      <w:keepNext/>
      <w:keepLines/>
      <w:spacing w:before="40"/>
      <w:outlineLvl w:val="2"/>
    </w:pPr>
    <w:rPr>
      <w:rFonts w:asciiTheme="majorHAnsi" w:eastAsiaTheme="majorEastAsia" w:hAnsiTheme="majorHAnsi" w:cs="Times New Roman (Headings CS)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52D5"/>
    <w:pPr>
      <w:keepNext/>
      <w:keepLines/>
      <w:spacing w:before="40"/>
      <w:outlineLvl w:val="3"/>
    </w:pPr>
    <w:rPr>
      <w:rFonts w:eastAsiaTheme="majorEastAsia" w:cs="Times New Roman (Headings CS)"/>
      <w:b/>
      <w:iCs/>
      <w:caps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F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F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F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F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F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E4534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534"/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E537F"/>
    <w:rPr>
      <w:rFonts w:asciiTheme="majorHAnsi" w:eastAsiaTheme="majorEastAsia" w:hAnsiTheme="majorHAnsi" w:cs="Times New Roman (Headings CS)"/>
      <w:b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E537F"/>
    <w:rPr>
      <w:rFonts w:asciiTheme="majorHAnsi" w:eastAsiaTheme="majorEastAsia" w:hAnsiTheme="majorHAnsi" w:cs="Times New Roman (Headings CS)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537F"/>
    <w:rPr>
      <w:rFonts w:asciiTheme="majorHAnsi" w:eastAsiaTheme="majorEastAsia" w:hAnsiTheme="majorHAnsi" w:cs="Times New Roman (Headings CS)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52D5"/>
    <w:rPr>
      <w:rFonts w:eastAsiaTheme="majorEastAsia" w:cs="Times New Roman (Headings CS)"/>
      <w:b/>
      <w:iCs/>
      <w:caps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F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F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F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F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F09"/>
    <w:rPr>
      <w:rFonts w:eastAsiaTheme="majorEastAsia" w:cstheme="majorBidi"/>
      <w:color w:val="272727" w:themeColor="text1" w:themeTint="D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F0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F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F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F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F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F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F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F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F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Fillipe Neyl</dc:creator>
  <cp:keywords/>
  <dc:description/>
  <cp:lastModifiedBy>Fillipe Neyl</cp:lastModifiedBy>
  <cp:revision>1</cp:revision>
  <dcterms:created xsi:type="dcterms:W3CDTF">2024-12-06T16:48:00Z</dcterms:created>
  <dcterms:modified xsi:type="dcterms:W3CDTF">2024-12-06T16:52:00Z</dcterms:modified>
</cp:coreProperties>
</file>